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DC8E2" w14:textId="0B705B6A" w:rsidR="007A347A" w:rsidRPr="007A347A" w:rsidRDefault="007A347A" w:rsidP="007A347A">
      <w:pPr>
        <w:spacing w:after="0"/>
        <w:ind w:firstLine="709"/>
        <w:jc w:val="center"/>
        <w:rPr>
          <w:sz w:val="36"/>
          <w:szCs w:val="36"/>
        </w:rPr>
      </w:pPr>
      <w:r w:rsidRPr="007A347A">
        <w:rPr>
          <w:sz w:val="36"/>
          <w:szCs w:val="36"/>
        </w:rPr>
        <w:t>Детская ложь.</w:t>
      </w:r>
    </w:p>
    <w:p w14:paraId="3F31D850" w14:textId="77777777" w:rsidR="007A347A" w:rsidRDefault="007A347A" w:rsidP="007A347A">
      <w:pPr>
        <w:spacing w:after="0"/>
        <w:ind w:firstLine="709"/>
        <w:jc w:val="both"/>
      </w:pPr>
    </w:p>
    <w:p w14:paraId="5511F250" w14:textId="10664A02" w:rsidR="007A347A" w:rsidRPr="007A347A" w:rsidRDefault="007A347A" w:rsidP="007A347A">
      <w:pPr>
        <w:spacing w:after="0"/>
        <w:ind w:firstLine="709"/>
        <w:jc w:val="both"/>
      </w:pPr>
      <w:r w:rsidRPr="007A347A">
        <w:t>Отчаяние и агрессия переполняют многих родителей, когда их дети им врут. Каждый ребенок имеет склонность иногда говорить неправду, независимо от социального статуса родителей или его положения в семье (наличие младших, старших сестер и братьев). Очень важно понять причины, побудившие ребенка ко лжи.</w:t>
      </w:r>
    </w:p>
    <w:p w14:paraId="2C89C5C6" w14:textId="77777777" w:rsidR="007A347A" w:rsidRPr="007A347A" w:rsidRDefault="007A347A" w:rsidP="007A347A">
      <w:pPr>
        <w:spacing w:after="0"/>
        <w:ind w:firstLine="709"/>
        <w:jc w:val="both"/>
      </w:pPr>
      <w:r w:rsidRPr="007A347A">
        <w:rPr>
          <w:b/>
          <w:bCs/>
        </w:rPr>
        <w:t>Какой бывает детская ложь?</w:t>
      </w:r>
    </w:p>
    <w:p w14:paraId="3C75072F" w14:textId="77777777" w:rsidR="007A347A" w:rsidRPr="007A347A" w:rsidRDefault="007A347A" w:rsidP="007A347A">
      <w:pPr>
        <w:spacing w:after="0"/>
        <w:ind w:firstLine="709"/>
        <w:jc w:val="both"/>
      </w:pPr>
      <w:r w:rsidRPr="007A347A">
        <w:t> 1. Ложь – фантазия. Свойственна детям такая ложь, как проявление фантазии, с 3 до 5 лет, так как в этом возрасте им еще сложно определить, где заканчивается реальная жизнь и начинается придуманный мир. Наказывать за такую неправду не стоит, но и поощрять малыша не нужно. Лучше мягко вернуть его к реальности, объяснить, что это всего лишь вымысел и его желания, и акцентировать внимание на настоящих событиях.</w:t>
      </w:r>
    </w:p>
    <w:p w14:paraId="70A17023" w14:textId="77777777" w:rsidR="007A347A" w:rsidRPr="007A347A" w:rsidRDefault="007A347A" w:rsidP="007A347A">
      <w:pPr>
        <w:spacing w:after="0"/>
        <w:ind w:firstLine="709"/>
        <w:jc w:val="both"/>
      </w:pPr>
      <w:r w:rsidRPr="007A347A">
        <w:t> 2. Ложь из страха. Таким образом ребенок пытается избежать наказания за свое неправильное поведение, старается скрыть истину, чтобы не огорчить, не разочаровать родителей. Особенно остро проявляется ложь, когда ребенок слышит от родителей одни запреты. Если причиной лжи является страх, то это свидетельствует о нарушении взаимопонимания межу родителями и ребенком.</w:t>
      </w:r>
    </w:p>
    <w:p w14:paraId="7C57D54A" w14:textId="77777777" w:rsidR="007A347A" w:rsidRPr="007A347A" w:rsidRDefault="007A347A" w:rsidP="007A347A">
      <w:pPr>
        <w:spacing w:after="0"/>
        <w:ind w:firstLine="709"/>
        <w:jc w:val="both"/>
      </w:pPr>
      <w:r w:rsidRPr="007A347A">
        <w:t> 3. Ложь – манипуляция. К такой лжи (например, сочинение небылиц) ребенок прибегает для самоутверждения – пытается удивить окружающих, вызвать у них восхищение или привлечь внимание. Мотивом может быть желание добиться желаемой покупки.</w:t>
      </w:r>
    </w:p>
    <w:p w14:paraId="509E6B59" w14:textId="77777777" w:rsidR="007A347A" w:rsidRPr="007A347A" w:rsidRDefault="007A347A" w:rsidP="007A347A">
      <w:pPr>
        <w:spacing w:after="0"/>
        <w:ind w:firstLine="709"/>
        <w:jc w:val="both"/>
      </w:pPr>
      <w:r w:rsidRPr="007A347A">
        <w:t>  4. Ложь, вызванная ревностью. Проявляется, если родители в силу своей занятости не уделяют достаточно внимания малышу. Присутствие в семье младших братьев и сестер нередко очень болезненно переносят многие дети.</w:t>
      </w:r>
    </w:p>
    <w:p w14:paraId="68890BB9" w14:textId="77777777" w:rsidR="007A347A" w:rsidRPr="007A347A" w:rsidRDefault="007A347A" w:rsidP="007A347A">
      <w:pPr>
        <w:spacing w:after="0"/>
        <w:ind w:firstLine="709"/>
        <w:jc w:val="both"/>
      </w:pPr>
      <w:r w:rsidRPr="007A347A">
        <w:t>  5. Ложь во спасение. Дети даже в раннем возрасте могут врать с этой целью.</w:t>
      </w:r>
    </w:p>
    <w:p w14:paraId="6C93A29A" w14:textId="77777777" w:rsidR="007A347A" w:rsidRPr="007A347A" w:rsidRDefault="007A347A" w:rsidP="007A347A">
      <w:pPr>
        <w:spacing w:after="0"/>
        <w:ind w:firstLine="709"/>
        <w:jc w:val="both"/>
      </w:pPr>
      <w:r w:rsidRPr="007A347A">
        <w:t>  6. Ложь для того, чтобы получить власть над окружающими, а иногда и отомстить им.</w:t>
      </w:r>
    </w:p>
    <w:p w14:paraId="76D1EB72" w14:textId="77777777" w:rsidR="007A347A" w:rsidRPr="007A347A" w:rsidRDefault="007A347A" w:rsidP="007A347A">
      <w:pPr>
        <w:spacing w:after="0"/>
        <w:ind w:firstLine="709"/>
        <w:jc w:val="both"/>
      </w:pPr>
      <w:r w:rsidRPr="007A347A">
        <w:t>  7. Иногда дети лгут, потому что, по их мнению, сказать правду нельзя: вы рассердитесь или расстроитесь.</w:t>
      </w:r>
    </w:p>
    <w:p w14:paraId="6E427E34" w14:textId="77777777" w:rsidR="007A347A" w:rsidRPr="007A347A" w:rsidRDefault="007A347A" w:rsidP="007A347A">
      <w:pPr>
        <w:spacing w:after="0"/>
        <w:ind w:firstLine="709"/>
        <w:jc w:val="both"/>
      </w:pPr>
      <w:r w:rsidRPr="007A347A">
        <w:t>   Поэтому всегда важно помнить, что ни в коем случае нельзя наказывать детей за правду! Надо быть готовым выслушать любую правду, какой бы горькой она не была.</w:t>
      </w:r>
    </w:p>
    <w:p w14:paraId="07F09298" w14:textId="77777777" w:rsidR="007A347A" w:rsidRPr="007A347A" w:rsidRDefault="007A347A" w:rsidP="007A347A">
      <w:pPr>
        <w:spacing w:after="0"/>
        <w:ind w:firstLine="709"/>
        <w:jc w:val="both"/>
      </w:pPr>
      <w:r w:rsidRPr="007A347A">
        <w:t>   Если ребенок лжет ради спасения другого, не стоит его поощрять, но вы можете сказать: «Я понимаю тебя». А также можете обсудить ситуацию, которая привела к необходимости защиты другого.</w:t>
      </w:r>
    </w:p>
    <w:p w14:paraId="333494E1" w14:textId="77777777" w:rsidR="007A347A" w:rsidRPr="007A347A" w:rsidRDefault="007A347A" w:rsidP="007A347A">
      <w:pPr>
        <w:spacing w:after="0"/>
        <w:ind w:firstLine="709"/>
        <w:jc w:val="both"/>
      </w:pPr>
      <w:r w:rsidRPr="007A347A">
        <w:t>   Если ребенок обманывает и жульничает, чтобы добиться выгоды, то стоит напомнить ему, что тот, кто не играет по правилам, может оказаться вне игры.</w:t>
      </w:r>
    </w:p>
    <w:p w14:paraId="03405668" w14:textId="77777777" w:rsidR="007A347A" w:rsidRPr="007A347A" w:rsidRDefault="007A347A" w:rsidP="007A347A">
      <w:pPr>
        <w:spacing w:after="0"/>
        <w:ind w:firstLine="709"/>
        <w:jc w:val="both"/>
      </w:pPr>
      <w:r w:rsidRPr="007A347A">
        <w:t xml:space="preserve">   Часто родители не осознают, что они сами учат детей лгать, когда это выгодно. В большинстве случаев это касается мелочей, таких, как просьба </w:t>
      </w:r>
      <w:r w:rsidRPr="007A347A">
        <w:lastRenderedPageBreak/>
        <w:t>ответить на телефонный звонок и сказать, что родителя нет дома, и т.д. Но для ребенка принципиально важным является сознание того, что родитель не лжет ни при каких обстоятельствах.</w:t>
      </w:r>
    </w:p>
    <w:p w14:paraId="563F7F04" w14:textId="77777777" w:rsidR="007A347A" w:rsidRPr="007A347A" w:rsidRDefault="007A347A" w:rsidP="007A347A">
      <w:pPr>
        <w:spacing w:after="0"/>
        <w:ind w:firstLine="709"/>
        <w:jc w:val="both"/>
      </w:pPr>
      <w:r w:rsidRPr="007A347A">
        <w:t>   Помните, детская ложь для родителя – это сигнал бедствия, призыв о помощи, индикатор того, что в мире вашего любимого ребенка далеко не все так хорошо, как вам может показаться на первый взгляд.</w:t>
      </w:r>
    </w:p>
    <w:p w14:paraId="5CF88EE0" w14:textId="77777777" w:rsidR="007A347A" w:rsidRPr="007A347A" w:rsidRDefault="007A347A" w:rsidP="007A347A">
      <w:pPr>
        <w:spacing w:after="0"/>
        <w:ind w:firstLine="709"/>
        <w:jc w:val="both"/>
      </w:pPr>
      <w:r w:rsidRPr="007A347A">
        <w:t>   Будьте внимательны и доброжелательны к своим детям!</w:t>
      </w:r>
    </w:p>
    <w:p w14:paraId="4888058D"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7A"/>
    <w:rsid w:val="004F38A3"/>
    <w:rsid w:val="006C0B77"/>
    <w:rsid w:val="007A347A"/>
    <w:rsid w:val="008242FF"/>
    <w:rsid w:val="00870751"/>
    <w:rsid w:val="008A22F6"/>
    <w:rsid w:val="00922C48"/>
    <w:rsid w:val="00B171CA"/>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6BF8"/>
  <w15:chartTrackingRefBased/>
  <w15:docId w15:val="{F01F9F5C-B5EA-419E-BB82-617DFCB8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7A34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A34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A347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7A347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7A347A"/>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7A347A"/>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A347A"/>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A347A"/>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A347A"/>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47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A347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A347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A347A"/>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7A347A"/>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7A347A"/>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A347A"/>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A347A"/>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A347A"/>
    <w:rPr>
      <w:rFonts w:eastAsiaTheme="majorEastAsia" w:cstheme="majorBidi"/>
      <w:color w:val="272727" w:themeColor="text1" w:themeTint="D8"/>
      <w:sz w:val="28"/>
    </w:rPr>
  </w:style>
  <w:style w:type="paragraph" w:styleId="a3">
    <w:name w:val="Title"/>
    <w:basedOn w:val="a"/>
    <w:next w:val="a"/>
    <w:link w:val="a4"/>
    <w:uiPriority w:val="10"/>
    <w:qFormat/>
    <w:rsid w:val="007A347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A3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47A"/>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A34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A347A"/>
    <w:pPr>
      <w:spacing w:before="160"/>
      <w:jc w:val="center"/>
    </w:pPr>
    <w:rPr>
      <w:i/>
      <w:iCs/>
      <w:color w:val="404040" w:themeColor="text1" w:themeTint="BF"/>
    </w:rPr>
  </w:style>
  <w:style w:type="character" w:customStyle="1" w:styleId="22">
    <w:name w:val="Цитата 2 Знак"/>
    <w:basedOn w:val="a0"/>
    <w:link w:val="21"/>
    <w:uiPriority w:val="29"/>
    <w:rsid w:val="007A347A"/>
    <w:rPr>
      <w:rFonts w:ascii="Times New Roman" w:hAnsi="Times New Roman"/>
      <w:i/>
      <w:iCs/>
      <w:color w:val="404040" w:themeColor="text1" w:themeTint="BF"/>
      <w:sz w:val="28"/>
    </w:rPr>
  </w:style>
  <w:style w:type="paragraph" w:styleId="a7">
    <w:name w:val="List Paragraph"/>
    <w:basedOn w:val="a"/>
    <w:uiPriority w:val="34"/>
    <w:qFormat/>
    <w:rsid w:val="007A347A"/>
    <w:pPr>
      <w:ind w:left="720"/>
      <w:contextualSpacing/>
    </w:pPr>
  </w:style>
  <w:style w:type="character" w:styleId="a8">
    <w:name w:val="Intense Emphasis"/>
    <w:basedOn w:val="a0"/>
    <w:uiPriority w:val="21"/>
    <w:qFormat/>
    <w:rsid w:val="007A347A"/>
    <w:rPr>
      <w:i/>
      <w:iCs/>
      <w:color w:val="2F5496" w:themeColor="accent1" w:themeShade="BF"/>
    </w:rPr>
  </w:style>
  <w:style w:type="paragraph" w:styleId="a9">
    <w:name w:val="Intense Quote"/>
    <w:basedOn w:val="a"/>
    <w:next w:val="a"/>
    <w:link w:val="aa"/>
    <w:uiPriority w:val="30"/>
    <w:qFormat/>
    <w:rsid w:val="007A3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A347A"/>
    <w:rPr>
      <w:rFonts w:ascii="Times New Roman" w:hAnsi="Times New Roman"/>
      <w:i/>
      <w:iCs/>
      <w:color w:val="2F5496" w:themeColor="accent1" w:themeShade="BF"/>
      <w:sz w:val="28"/>
    </w:rPr>
  </w:style>
  <w:style w:type="character" w:styleId="ab">
    <w:name w:val="Intense Reference"/>
    <w:basedOn w:val="a0"/>
    <w:uiPriority w:val="32"/>
    <w:qFormat/>
    <w:rsid w:val="007A3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3857">
      <w:bodyDiv w:val="1"/>
      <w:marLeft w:val="0"/>
      <w:marRight w:val="0"/>
      <w:marTop w:val="0"/>
      <w:marBottom w:val="0"/>
      <w:divBdr>
        <w:top w:val="none" w:sz="0" w:space="0" w:color="auto"/>
        <w:left w:val="none" w:sz="0" w:space="0" w:color="auto"/>
        <w:bottom w:val="none" w:sz="0" w:space="0" w:color="auto"/>
        <w:right w:val="none" w:sz="0" w:space="0" w:color="auto"/>
      </w:divBdr>
    </w:div>
    <w:div w:id="8420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2</cp:revision>
  <dcterms:created xsi:type="dcterms:W3CDTF">2025-01-11T22:32:00Z</dcterms:created>
  <dcterms:modified xsi:type="dcterms:W3CDTF">2025-01-11T22:33:00Z</dcterms:modified>
</cp:coreProperties>
</file>