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AC" w:rsidRPr="00597E6A" w:rsidRDefault="00850AAC" w:rsidP="003552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E6A">
        <w:rPr>
          <w:rFonts w:ascii="Times New Roman" w:hAnsi="Times New Roman" w:cs="Times New Roman"/>
          <w:b/>
          <w:sz w:val="32"/>
          <w:szCs w:val="32"/>
        </w:rPr>
        <w:t xml:space="preserve">Готовность к школе детей с задержкой психического развития </w:t>
      </w:r>
      <w:bookmarkStart w:id="0" w:name="_GoBack"/>
      <w:bookmarkEnd w:id="0"/>
      <w:r w:rsidRPr="00597E6A">
        <w:rPr>
          <w:rFonts w:ascii="Times New Roman" w:hAnsi="Times New Roman" w:cs="Times New Roman"/>
          <w:b/>
          <w:sz w:val="32"/>
          <w:szCs w:val="32"/>
        </w:rPr>
        <w:t>(ЗПР)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Стать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DE6C7" id="Прямоугольник 1" o:spid="_x0000_s1026" alt="Стать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z6qq+6wIAAN0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597E6A">
        <w:rPr>
          <w:rFonts w:ascii="Times New Roman" w:hAnsi="Times New Roman" w:cs="Times New Roman"/>
          <w:sz w:val="28"/>
          <w:szCs w:val="28"/>
        </w:rPr>
        <w:t>Понятие «задержка» подчеркивает </w:t>
      </w:r>
      <w:r w:rsidRPr="00597E6A">
        <w:rPr>
          <w:rFonts w:ascii="Times New Roman" w:hAnsi="Times New Roman" w:cs="Times New Roman"/>
          <w:i/>
          <w:iCs/>
          <w:sz w:val="28"/>
          <w:szCs w:val="28"/>
        </w:rPr>
        <w:t>временной</w:t>
      </w:r>
      <w:r w:rsidRPr="00597E6A">
        <w:rPr>
          <w:rFonts w:ascii="Times New Roman" w:hAnsi="Times New Roman" w:cs="Times New Roman"/>
          <w:sz w:val="28"/>
          <w:szCs w:val="28"/>
        </w:rPr>
        <w:t> (несоответствие уровня развития возрасту) и, вместе с тем, </w:t>
      </w:r>
      <w:r w:rsidRPr="00597E6A">
        <w:rPr>
          <w:rFonts w:ascii="Times New Roman" w:hAnsi="Times New Roman" w:cs="Times New Roman"/>
          <w:i/>
          <w:iCs/>
          <w:sz w:val="28"/>
          <w:szCs w:val="28"/>
        </w:rPr>
        <w:t>временный</w:t>
      </w:r>
      <w:r w:rsidRPr="00597E6A">
        <w:rPr>
          <w:rFonts w:ascii="Times New Roman" w:hAnsi="Times New Roman" w:cs="Times New Roman"/>
          <w:sz w:val="28"/>
          <w:szCs w:val="28"/>
        </w:rPr>
        <w:t>, характер отставания, который с возрастом преодолевается тем успешнее, чем раньше создаются адекватные условия обучения и развития детей.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sz w:val="28"/>
          <w:szCs w:val="28"/>
        </w:rPr>
        <w:t>Поведение детей соответствует более младшему возрасту (менее активны, безынициативны, у них слабо выражены познавательные интересы, проявляющиеся в бесконечных вопросах нормально развивающихся детей).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sz w:val="28"/>
          <w:szCs w:val="28"/>
        </w:rPr>
        <w:t xml:space="preserve">Наблюдается отставание по </w:t>
      </w:r>
      <w:proofErr w:type="spellStart"/>
      <w:r w:rsidRPr="00597E6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97E6A">
        <w:rPr>
          <w:rFonts w:ascii="Times New Roman" w:hAnsi="Times New Roman" w:cs="Times New Roman"/>
          <w:sz w:val="28"/>
          <w:szCs w:val="28"/>
        </w:rPr>
        <w:t xml:space="preserve"> регуляции и </w:t>
      </w:r>
      <w:proofErr w:type="spellStart"/>
      <w:r w:rsidRPr="00597E6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97E6A">
        <w:rPr>
          <w:rFonts w:ascii="Times New Roman" w:hAnsi="Times New Roman" w:cs="Times New Roman"/>
          <w:sz w:val="28"/>
          <w:szCs w:val="28"/>
        </w:rPr>
        <w:t xml:space="preserve"> поведения, в результате чего им трудно сосредоточиться на одном задании.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sz w:val="28"/>
          <w:szCs w:val="28"/>
        </w:rPr>
        <w:t>Также проявляются инфантильные реакции в эмоционально-волевой сфере – примитивность эмоций и их неустойчивость, дети легко переходят от смеха к слезам и наоборот.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sz w:val="28"/>
          <w:szCs w:val="28"/>
        </w:rPr>
        <w:t xml:space="preserve">Речь характеризуется ограниченностью словаря, недостаточной </w:t>
      </w:r>
      <w:proofErr w:type="spellStart"/>
      <w:r w:rsidRPr="00597E6A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597E6A">
        <w:rPr>
          <w:rFonts w:ascii="Times New Roman" w:hAnsi="Times New Roman" w:cs="Times New Roman"/>
          <w:sz w:val="28"/>
          <w:szCs w:val="28"/>
        </w:rPr>
        <w:t xml:space="preserve"> грамматического строя, наличием недостатков произношения и </w:t>
      </w:r>
      <w:proofErr w:type="spellStart"/>
      <w:r w:rsidRPr="00597E6A">
        <w:rPr>
          <w:rFonts w:ascii="Times New Roman" w:hAnsi="Times New Roman" w:cs="Times New Roman"/>
          <w:sz w:val="28"/>
          <w:szCs w:val="28"/>
        </w:rPr>
        <w:t>звукоразличения</w:t>
      </w:r>
      <w:proofErr w:type="spellEnd"/>
      <w:r w:rsidRPr="00597E6A">
        <w:rPr>
          <w:rFonts w:ascii="Times New Roman" w:hAnsi="Times New Roman" w:cs="Times New Roman"/>
          <w:sz w:val="28"/>
          <w:szCs w:val="28"/>
        </w:rPr>
        <w:t>, а также низкой речевой активностью.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b/>
          <w:bCs/>
          <w:sz w:val="28"/>
          <w:szCs w:val="28"/>
        </w:rPr>
        <w:t>Однако</w:t>
      </w:r>
      <w:r w:rsidRPr="00597E6A">
        <w:rPr>
          <w:rFonts w:ascii="Times New Roman" w:hAnsi="Times New Roman" w:cs="Times New Roman"/>
          <w:sz w:val="28"/>
          <w:szCs w:val="28"/>
        </w:rPr>
        <w:t> при своевременном оказании системы коррекционно-педагогической, а в некоторых случаях и медицинской помощи, возможно частичное, а иногда и полное преодоление данного отклонения.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sz w:val="28"/>
          <w:szCs w:val="28"/>
        </w:rPr>
        <w:t> 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b/>
          <w:bCs/>
          <w:sz w:val="28"/>
          <w:szCs w:val="28"/>
        </w:rPr>
        <w:t>Как подготовить ребенка к школе?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597E6A">
        <w:rPr>
          <w:rFonts w:ascii="Times New Roman" w:hAnsi="Times New Roman" w:cs="Times New Roman"/>
          <w:sz w:val="28"/>
          <w:szCs w:val="28"/>
        </w:rPr>
        <w:t>Больше времени следует уделять ознакомлению с окружающим миром: ходить с ребенком в магазин, в зоопарк, на детские площадки, больше разговаривать с ним о его проблемах, рассматривать с ним книжки, сочинять разные истории, чаще рассказывать о том, что вы делаете (комментировать свои действия), привлекать его к посильному труду. Необходимо пробуждать познавательный интерес у ребенка.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597E6A">
        <w:rPr>
          <w:rFonts w:ascii="Times New Roman" w:hAnsi="Times New Roman" w:cs="Times New Roman"/>
          <w:sz w:val="28"/>
          <w:szCs w:val="28"/>
        </w:rPr>
        <w:t>Необходимо оценить возможности ребенка с задержкой и его успехи, заметить прогресс (пусть и незначительный), а не думать, что он сам всему научится.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Pr="00597E6A">
        <w:rPr>
          <w:rFonts w:ascii="Times New Roman" w:hAnsi="Times New Roman" w:cs="Times New Roman"/>
          <w:sz w:val="28"/>
          <w:szCs w:val="28"/>
        </w:rPr>
        <w:t xml:space="preserve">Оказывайте ребенку эмоциональную поддержку, проявляйте участие к проблемам ребенка. Важно помнить, что он не выполняет ваших требований </w:t>
      </w:r>
      <w:r w:rsidRPr="00597E6A">
        <w:rPr>
          <w:rFonts w:ascii="Times New Roman" w:hAnsi="Times New Roman" w:cs="Times New Roman"/>
          <w:sz w:val="28"/>
          <w:szCs w:val="28"/>
        </w:rPr>
        <w:lastRenderedPageBreak/>
        <w:t>в силу своих особенностей (неусидчивость, быстрая переключаемость внимания, низкая сосредоточенность и т.д.), а не назло вам.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597E6A">
        <w:rPr>
          <w:rFonts w:ascii="Times New Roman" w:hAnsi="Times New Roman" w:cs="Times New Roman"/>
          <w:sz w:val="28"/>
          <w:szCs w:val="28"/>
        </w:rPr>
        <w:t>Важно постоянно общаться с ребенком, проводить занятия систематически, выполнять рекомендации воспитателя и специалистов.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sz w:val="28"/>
          <w:szCs w:val="28"/>
        </w:rPr>
        <w:t>Для того, чтобы помочь ребенку с задержкой подготовиться к школе, можно использовать дидактические игры, игры с правилами, направленные на развитие произвольности, целенаправленности, контроля своих действий. Ниже приведены примеры таких игр.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i/>
          <w:iCs/>
          <w:sz w:val="28"/>
          <w:szCs w:val="28"/>
        </w:rPr>
        <w:t>Игра «Запретное слово»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sz w:val="28"/>
          <w:szCs w:val="28"/>
        </w:rPr>
        <w:t>Предложите ребенку поиграть в вопросы и ответы. Вы будете задавать вопросы, а он — отвечать. Ответы могут быть разными, нельзя только произносить одно запретное слово, например, называть белый цвет. Предупредите малыша, чтобы он был внимательным, так как вы постараетесь его подловить. Затем можно задавать вопросы, к примеру: «Был ли ты в поликлинике?», «Какого цвета халаты у врачей?» и т. п. Ребенок должен найти такую форму ответов, чтобы выполнить правила игры. Как только он ошибется и назовет запретное слово, происходит смена ролей. Выигрывает тот, кто сумеет ответить правильно на большее количество вопросов. Сначала, чтобы помочь ребенку, можно дать ему карточку, раскрашенную запретным цветом. Когда у малыша есть такое вспомогательное средство, он гораздо лучше управляет своим вниманием. После нескольких вариантов игры (запретными могут быть разные цвета) ребенок может отказаться от карточки. Эту игру можно усложнить, вводя 2 запретных цвета или другие запретные слова, например, да и нет.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i/>
          <w:iCs/>
          <w:sz w:val="28"/>
          <w:szCs w:val="28"/>
        </w:rPr>
        <w:t>Игра «Фотограф и заяц»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sz w:val="28"/>
          <w:szCs w:val="28"/>
        </w:rPr>
        <w:t>Эта игра развивает точность движений. Для нее нужны бумага и карандаш. Вы в одном углу листа бумаги рисуете фотографа, а в другом—зайца (изображения схематические). Ре</w:t>
      </w:r>
      <w:r w:rsidRPr="00597E6A">
        <w:rPr>
          <w:rFonts w:ascii="Times New Roman" w:hAnsi="Times New Roman" w:cs="Times New Roman"/>
          <w:sz w:val="28"/>
          <w:szCs w:val="28"/>
        </w:rPr>
        <w:softHyphen/>
        <w:t>бенку предлагается сфотографировать зайца (штрихом карандаша соединить изображения). Попробуйте сделать это сами, это не так просто. Потренируйтесь вместе.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i/>
          <w:iCs/>
          <w:sz w:val="28"/>
          <w:szCs w:val="28"/>
        </w:rPr>
        <w:t>Игра «Угадай, что получится»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sz w:val="28"/>
          <w:szCs w:val="28"/>
        </w:rPr>
        <w:t>Для этой игры нужен лист бумаги и карандаши для каждого играющего. Первый играющий начинает какой-нибудь рисунок (провести можно только одну линию). Следующий играющий говорит, что это может быть и дорисовывает еще одну линию. Следующий должен придумать уже что-</w:t>
      </w:r>
      <w:r w:rsidRPr="00597E6A">
        <w:rPr>
          <w:rFonts w:ascii="Times New Roman" w:hAnsi="Times New Roman" w:cs="Times New Roman"/>
          <w:sz w:val="28"/>
          <w:szCs w:val="28"/>
        </w:rPr>
        <w:lastRenderedPageBreak/>
        <w:t>нибудь другое и дорисовать линию в соответствии со своим замыслом. Так продолжается до тех пор, пока кто-нибудь из играющих уже не сможет изменить рисунок по-своему. Выигрывает тот, кто внес последнее изменение.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sz w:val="28"/>
          <w:szCs w:val="28"/>
        </w:rPr>
        <w:t>Для ребенка важно, чтобы родители взаимодействовали с ним в форме игры. Взрослый показывает образец действия, учит ребенка. А ребенок в последующем воспроизводит его в других ситуациях.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sz w:val="28"/>
          <w:szCs w:val="28"/>
        </w:rPr>
        <w:t>Так накапливается опыт реагирования и способов действия в различных ситуациях. И школьная среда будет не такой стрессовой, если готовиться к этому вместе с ребенком.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sz w:val="28"/>
          <w:szCs w:val="28"/>
        </w:rPr>
        <w:t>Объясняйте ребенку, что он пойдет в школу, рассказывайте, что его ждет там (уроки, перемены, классный руководитель, школьные правила). Сам он не сможет узнать об этом заранее, а затем столкнется неожиданно. Такая ситуация будет стрессовой для ребенка, она совсем новая, ребенок еще не сталкивался с таким. Школьная ситуация для него непривычна. Поэтому важно подготовить ребенка к этому рассказами о школе.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sz w:val="28"/>
          <w:szCs w:val="28"/>
        </w:rPr>
        <w:t> 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850AAC" w:rsidRPr="00597E6A" w:rsidRDefault="00850AAC" w:rsidP="00850AAC">
      <w:pPr>
        <w:rPr>
          <w:rFonts w:ascii="Times New Roman" w:hAnsi="Times New Roman" w:cs="Times New Roman"/>
          <w:sz w:val="28"/>
          <w:szCs w:val="28"/>
        </w:rPr>
      </w:pPr>
      <w:r w:rsidRPr="00597E6A">
        <w:rPr>
          <w:rFonts w:ascii="Times New Roman" w:hAnsi="Times New Roman" w:cs="Times New Roman"/>
          <w:sz w:val="28"/>
          <w:szCs w:val="28"/>
        </w:rPr>
        <w:t xml:space="preserve">Соколова Е.В. Психология детей с задержкой психического развития. Учебное </w:t>
      </w:r>
      <w:proofErr w:type="gramStart"/>
      <w:r w:rsidRPr="00597E6A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597E6A">
        <w:rPr>
          <w:rFonts w:ascii="Times New Roman" w:hAnsi="Times New Roman" w:cs="Times New Roman"/>
          <w:sz w:val="28"/>
          <w:szCs w:val="28"/>
        </w:rPr>
        <w:t>М.: Сфера, 2009.-320 с.</w:t>
      </w:r>
    </w:p>
    <w:p w:rsidR="00180C95" w:rsidRPr="00597E6A" w:rsidRDefault="00180C95">
      <w:pPr>
        <w:rPr>
          <w:rFonts w:ascii="Times New Roman" w:hAnsi="Times New Roman" w:cs="Times New Roman"/>
          <w:sz w:val="28"/>
          <w:szCs w:val="28"/>
        </w:rPr>
      </w:pPr>
    </w:p>
    <w:sectPr w:rsidR="00180C95" w:rsidRPr="0059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AC"/>
    <w:rsid w:val="00077294"/>
    <w:rsid w:val="00180C95"/>
    <w:rsid w:val="0035523C"/>
    <w:rsid w:val="00597E6A"/>
    <w:rsid w:val="0085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6737"/>
  <w15:chartTrackingRefBased/>
  <w15:docId w15:val="{D4F58EB8-2C05-4AB0-9302-39EBC163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МОУ"СОШ"ТЦО"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2021-10-07T09:12:00Z</dcterms:created>
  <dcterms:modified xsi:type="dcterms:W3CDTF">2021-10-07T09:17:00Z</dcterms:modified>
</cp:coreProperties>
</file>